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AB0A1" w14:textId="77777777" w:rsidR="007B38AD" w:rsidRPr="00CF542A" w:rsidRDefault="007B38AD" w:rsidP="007B38AD">
      <w:pPr>
        <w:spacing w:after="0" w:line="240" w:lineRule="auto"/>
        <w:jc w:val="center"/>
        <w:rPr>
          <w:rFonts w:ascii="Arial" w:hAnsi="Arial" w:cs="Arial"/>
          <w:b/>
          <w:i/>
        </w:rPr>
      </w:pPr>
    </w:p>
    <w:p w14:paraId="13E3BA8F" w14:textId="789E4A06" w:rsidR="00034A5D" w:rsidRPr="00CF542A" w:rsidRDefault="00034A5D" w:rsidP="007B38AD">
      <w:pPr>
        <w:spacing w:after="0" w:line="240" w:lineRule="auto"/>
        <w:jc w:val="center"/>
        <w:rPr>
          <w:rFonts w:ascii="Arial" w:hAnsi="Arial" w:cs="Arial"/>
          <w:b/>
        </w:rPr>
      </w:pPr>
      <w:r w:rsidRPr="00CF542A">
        <w:rPr>
          <w:rFonts w:ascii="Arial" w:hAnsi="Arial" w:cs="Arial"/>
          <w:b/>
        </w:rPr>
        <w:t>CHALLENGE FUND</w:t>
      </w:r>
    </w:p>
    <w:p w14:paraId="2278B2AE" w14:textId="77777777" w:rsidR="00034A5D" w:rsidRPr="00CF542A" w:rsidRDefault="00034A5D" w:rsidP="00034A5D">
      <w:pPr>
        <w:spacing w:after="0" w:line="240" w:lineRule="auto"/>
        <w:jc w:val="center"/>
        <w:rPr>
          <w:rFonts w:ascii="Arial" w:hAnsi="Arial" w:cs="Arial"/>
          <w:b/>
        </w:rPr>
      </w:pPr>
    </w:p>
    <w:p w14:paraId="6FAC7BB6" w14:textId="329FE933" w:rsidR="00C0542C" w:rsidRDefault="00C0542C" w:rsidP="00C0542C">
      <w:pPr>
        <w:spacing w:after="0" w:line="240" w:lineRule="auto"/>
        <w:jc w:val="both"/>
        <w:rPr>
          <w:rFonts w:ascii="Arial" w:hAnsi="Arial" w:cs="Arial"/>
          <w:color w:val="1F1C1A"/>
        </w:rPr>
      </w:pPr>
      <w:r w:rsidRPr="00CF542A">
        <w:rPr>
          <w:rFonts w:ascii="Arial" w:hAnsi="Arial" w:cs="Arial"/>
          <w:color w:val="1F1C1A"/>
        </w:rPr>
        <w:t>Annex A.  APFP Challenge Fund Guidelines</w:t>
      </w:r>
    </w:p>
    <w:p w14:paraId="3BC21C66" w14:textId="77777777" w:rsidR="00CF5A46" w:rsidRPr="00CF542A" w:rsidRDefault="00CF5A46" w:rsidP="00C0542C">
      <w:pPr>
        <w:spacing w:after="0" w:line="240" w:lineRule="auto"/>
        <w:jc w:val="both"/>
        <w:rPr>
          <w:rFonts w:ascii="Arial" w:hAnsi="Arial" w:cs="Arial"/>
          <w:color w:val="1F1C1A"/>
        </w:rPr>
      </w:pPr>
    </w:p>
    <w:tbl>
      <w:tblPr>
        <w:tblStyle w:val="TableGrid"/>
        <w:tblW w:w="0" w:type="auto"/>
        <w:tblLook w:val="04A0" w:firstRow="1" w:lastRow="0" w:firstColumn="1" w:lastColumn="0" w:noHBand="0" w:noVBand="1"/>
      </w:tblPr>
      <w:tblGrid>
        <w:gridCol w:w="2263"/>
        <w:gridCol w:w="7087"/>
      </w:tblGrid>
      <w:tr w:rsidR="00C0542C" w:rsidRPr="00CF542A" w14:paraId="4070AD5D" w14:textId="77777777" w:rsidTr="00C03AE4">
        <w:tc>
          <w:tcPr>
            <w:tcW w:w="2263" w:type="dxa"/>
            <w:shd w:val="clear" w:color="auto" w:fill="BFBFBF" w:themeFill="background1" w:themeFillShade="BF"/>
          </w:tcPr>
          <w:p w14:paraId="4712D6C0"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Total Challenge Fund</w:t>
            </w:r>
          </w:p>
        </w:tc>
        <w:tc>
          <w:tcPr>
            <w:tcW w:w="7087" w:type="dxa"/>
          </w:tcPr>
          <w:p w14:paraId="38C5514D"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US$ 260,000.00 for ECSA and US $100,000 for SEA which is targeted to be disbursed in 1 year</w:t>
            </w:r>
            <w:r w:rsidRPr="00CF542A">
              <w:rPr>
                <w:rFonts w:ascii="Arial" w:eastAsia="Times" w:hAnsi="Arial" w:cs="Arial"/>
                <w:color w:val="FF0000"/>
                <w:lang w:val="en-CA"/>
              </w:rPr>
              <w:t>.</w:t>
            </w:r>
          </w:p>
          <w:p w14:paraId="04CCD0BE" w14:textId="77777777" w:rsidR="00C0542C" w:rsidRPr="00CF542A" w:rsidRDefault="00C0542C" w:rsidP="00C03AE4">
            <w:pPr>
              <w:rPr>
                <w:rFonts w:ascii="Arial" w:eastAsia="Times" w:hAnsi="Arial" w:cs="Arial"/>
                <w:lang w:val="en-CA"/>
              </w:rPr>
            </w:pPr>
          </w:p>
        </w:tc>
      </w:tr>
      <w:tr w:rsidR="00C0542C" w:rsidRPr="00CF542A" w14:paraId="6EEDA124" w14:textId="77777777" w:rsidTr="00C03AE4">
        <w:tc>
          <w:tcPr>
            <w:tcW w:w="2263" w:type="dxa"/>
            <w:shd w:val="clear" w:color="auto" w:fill="BFBFBF" w:themeFill="background1" w:themeFillShade="BF"/>
          </w:tcPr>
          <w:p w14:paraId="3DB7A64C"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Source</w:t>
            </w:r>
          </w:p>
        </w:tc>
        <w:tc>
          <w:tcPr>
            <w:tcW w:w="7087" w:type="dxa"/>
          </w:tcPr>
          <w:p w14:paraId="49737F76"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APFP </w:t>
            </w:r>
          </w:p>
        </w:tc>
      </w:tr>
      <w:tr w:rsidR="00C0542C" w:rsidRPr="00CF542A" w14:paraId="50848653" w14:textId="77777777" w:rsidTr="00C03AE4">
        <w:tc>
          <w:tcPr>
            <w:tcW w:w="2263" w:type="dxa"/>
            <w:shd w:val="clear" w:color="auto" w:fill="BFBFBF" w:themeFill="background1" w:themeFillShade="BF"/>
          </w:tcPr>
          <w:p w14:paraId="2D4BC2A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Qualification of Potential Proponent</w:t>
            </w:r>
          </w:p>
        </w:tc>
        <w:tc>
          <w:tcPr>
            <w:tcW w:w="7087" w:type="dxa"/>
          </w:tcPr>
          <w:p w14:paraId="4E77AC7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All FOs (NFOs and SNFOs) within the national APFP Platform in Asia.</w:t>
            </w:r>
          </w:p>
          <w:p w14:paraId="6020B16A" w14:textId="77777777" w:rsidR="00C0542C" w:rsidRPr="00CF542A" w:rsidRDefault="00C0542C" w:rsidP="00C03AE4">
            <w:pPr>
              <w:spacing w:before="120" w:after="120"/>
              <w:jc w:val="both"/>
              <w:rPr>
                <w:rFonts w:ascii="Arial" w:hAnsi="Arial" w:cs="Arial"/>
                <w:shd w:val="clear" w:color="auto" w:fill="F8F9FA"/>
              </w:rPr>
            </w:pPr>
            <w:r w:rsidRPr="00CF542A">
              <w:rPr>
                <w:rFonts w:ascii="Arial" w:hAnsi="Arial" w:cs="Arial"/>
                <w:smallCaps/>
              </w:rPr>
              <w:t>T</w:t>
            </w:r>
            <w:r w:rsidRPr="00CF542A">
              <w:rPr>
                <w:rFonts w:ascii="Arial" w:hAnsi="Arial" w:cs="Arial"/>
              </w:rPr>
              <w:t xml:space="preserve">he Cooperatives/FOs, which express its interests to receive support from (NIA) and its partners, must submit their business proposal for expanding their businesses, and should meet the following requirements: </w:t>
            </w:r>
          </w:p>
          <w:p w14:paraId="61431B54" w14:textId="77777777" w:rsidR="00C0542C" w:rsidRPr="00CF542A" w:rsidRDefault="00C0542C" w:rsidP="00C0542C">
            <w:pPr>
              <w:pStyle w:val="ListParagraph"/>
              <w:numPr>
                <w:ilvl w:val="0"/>
                <w:numId w:val="1"/>
              </w:numPr>
              <w:spacing w:before="120" w:after="120"/>
              <w:jc w:val="both"/>
              <w:rPr>
                <w:rFonts w:ascii="Arial" w:hAnsi="Arial" w:cs="Arial"/>
              </w:rPr>
            </w:pPr>
            <w:r w:rsidRPr="00CF542A">
              <w:rPr>
                <w:rFonts w:ascii="Arial" w:hAnsi="Arial" w:cs="Arial"/>
              </w:rPr>
              <w:t>Must be a member of country farmers platform and have strong (Growth Chart not less than level 3) members based Coops/</w:t>
            </w:r>
            <w:proofErr w:type="gramStart"/>
            <w:r w:rsidRPr="00CF542A">
              <w:rPr>
                <w:rFonts w:ascii="Arial" w:hAnsi="Arial" w:cs="Arial"/>
              </w:rPr>
              <w:t>FOs  in</w:t>
            </w:r>
            <w:proofErr w:type="gramEnd"/>
            <w:r w:rsidRPr="00CF542A">
              <w:rPr>
                <w:rFonts w:ascii="Arial" w:hAnsi="Arial" w:cs="Arial"/>
              </w:rPr>
              <w:t xml:space="preserve"> the country/region</w:t>
            </w:r>
          </w:p>
          <w:p w14:paraId="667C4DF7" w14:textId="77777777" w:rsidR="00C0542C" w:rsidRPr="00CF542A" w:rsidRDefault="00C0542C" w:rsidP="00C0542C">
            <w:pPr>
              <w:pStyle w:val="ListParagraph"/>
              <w:numPr>
                <w:ilvl w:val="0"/>
                <w:numId w:val="1"/>
              </w:numPr>
              <w:spacing w:before="120" w:after="120"/>
              <w:jc w:val="both"/>
              <w:rPr>
                <w:rFonts w:ascii="Arial" w:hAnsi="Arial" w:cs="Arial"/>
              </w:rPr>
            </w:pPr>
            <w:r w:rsidRPr="00CF542A">
              <w:rPr>
                <w:rFonts w:ascii="Arial" w:hAnsi="Arial" w:cs="Arial"/>
              </w:rPr>
              <w:t>They should be registered entity in their country (e.g. Coop, FO, etc.)</w:t>
            </w:r>
          </w:p>
          <w:p w14:paraId="49C7DE83" w14:textId="77777777" w:rsidR="00C0542C" w:rsidRPr="00CF542A" w:rsidRDefault="00C0542C" w:rsidP="00C0542C">
            <w:pPr>
              <w:pStyle w:val="ListParagraph"/>
              <w:numPr>
                <w:ilvl w:val="0"/>
                <w:numId w:val="1"/>
              </w:numPr>
              <w:spacing w:before="120" w:after="120"/>
              <w:jc w:val="both"/>
              <w:rPr>
                <w:rFonts w:ascii="Arial" w:hAnsi="Arial" w:cs="Arial"/>
              </w:rPr>
            </w:pPr>
            <w:r w:rsidRPr="00CF542A">
              <w:rPr>
                <w:rFonts w:ascii="Arial" w:hAnsi="Arial" w:cs="Arial"/>
              </w:rPr>
              <w:t xml:space="preserve">Having a membership of at least150 for small countries like Mongolia and 300 for other countries; </w:t>
            </w:r>
          </w:p>
          <w:p w14:paraId="13B02301" w14:textId="77777777" w:rsidR="00C0542C" w:rsidRPr="00CF542A" w:rsidRDefault="00C0542C" w:rsidP="00C0542C">
            <w:pPr>
              <w:pStyle w:val="ListParagraph"/>
              <w:numPr>
                <w:ilvl w:val="0"/>
                <w:numId w:val="1"/>
              </w:numPr>
              <w:spacing w:before="120" w:after="120"/>
              <w:jc w:val="both"/>
              <w:rPr>
                <w:rFonts w:ascii="Arial" w:hAnsi="Arial" w:cs="Arial"/>
              </w:rPr>
            </w:pPr>
            <w:r w:rsidRPr="00CF542A">
              <w:rPr>
                <w:rFonts w:ascii="Arial" w:hAnsi="Arial" w:cs="Arial"/>
                <w:lang w:val="mn-MN"/>
              </w:rPr>
              <w:t xml:space="preserve">Capable of </w:t>
            </w:r>
            <w:r w:rsidRPr="00CF542A">
              <w:rPr>
                <w:rFonts w:ascii="Arial" w:hAnsi="Arial" w:cs="Arial"/>
                <w:lang w:val="en-US"/>
              </w:rPr>
              <w:t>co-</w:t>
            </w:r>
            <w:r w:rsidRPr="00CF542A">
              <w:rPr>
                <w:rFonts w:ascii="Arial" w:hAnsi="Arial" w:cs="Arial"/>
                <w:lang w:val="mn-MN"/>
              </w:rPr>
              <w:t xml:space="preserve">finance </w:t>
            </w:r>
            <w:r w:rsidRPr="00CF542A">
              <w:rPr>
                <w:rFonts w:ascii="Arial" w:hAnsi="Arial" w:cs="Arial"/>
                <w:lang w:val="en-US"/>
              </w:rPr>
              <w:t>the project</w:t>
            </w:r>
            <w:r w:rsidRPr="00CF542A">
              <w:rPr>
                <w:rFonts w:ascii="Arial" w:hAnsi="Arial" w:cs="Arial"/>
                <w:lang w:val="mn-MN"/>
              </w:rPr>
              <w:t xml:space="preserve"> </w:t>
            </w:r>
            <w:r w:rsidRPr="00CF542A">
              <w:rPr>
                <w:rFonts w:ascii="Arial" w:hAnsi="Arial" w:cs="Arial"/>
                <w:lang w:val="en-US"/>
              </w:rPr>
              <w:t xml:space="preserve">of at least </w:t>
            </w:r>
            <w:r w:rsidRPr="00CF542A">
              <w:rPr>
                <w:rFonts w:ascii="Arial" w:hAnsi="Arial" w:cs="Arial"/>
                <w:lang w:val="mn-MN"/>
              </w:rPr>
              <w:t>30% of</w:t>
            </w:r>
            <w:r w:rsidRPr="00CF542A">
              <w:rPr>
                <w:rFonts w:ascii="Arial" w:hAnsi="Arial" w:cs="Arial"/>
                <w:lang w:val="en-US"/>
              </w:rPr>
              <w:t xml:space="preserve"> total project cost</w:t>
            </w:r>
            <w:r w:rsidRPr="00CF542A">
              <w:rPr>
                <w:rFonts w:ascii="Arial" w:hAnsi="Arial" w:cs="Arial"/>
                <w:lang w:val="mn-MN"/>
              </w:rPr>
              <w:t xml:space="preserve"> with </w:t>
            </w:r>
            <w:r w:rsidRPr="00CF542A">
              <w:rPr>
                <w:rFonts w:ascii="Arial" w:hAnsi="Arial" w:cs="Arial"/>
              </w:rPr>
              <w:t xml:space="preserve">its </w:t>
            </w:r>
            <w:r w:rsidRPr="00CF542A">
              <w:rPr>
                <w:rFonts w:ascii="Arial" w:hAnsi="Arial" w:cs="Arial"/>
                <w:lang w:val="mn-MN"/>
              </w:rPr>
              <w:t>own funds</w:t>
            </w:r>
            <w:r w:rsidRPr="00CF542A">
              <w:rPr>
                <w:rFonts w:ascii="Arial" w:hAnsi="Arial" w:cs="Arial"/>
              </w:rPr>
              <w:t>;</w:t>
            </w:r>
          </w:p>
          <w:p w14:paraId="673BA7EA" w14:textId="77777777" w:rsidR="00C0542C" w:rsidRPr="00CF542A" w:rsidRDefault="00C0542C" w:rsidP="00C0542C">
            <w:pPr>
              <w:pStyle w:val="ListParagraph"/>
              <w:numPr>
                <w:ilvl w:val="0"/>
                <w:numId w:val="1"/>
              </w:numPr>
              <w:spacing w:before="120" w:after="120"/>
              <w:jc w:val="both"/>
              <w:rPr>
                <w:rFonts w:ascii="Arial" w:hAnsi="Arial" w:cs="Arial"/>
              </w:rPr>
            </w:pPr>
            <w:r w:rsidRPr="00CF542A">
              <w:rPr>
                <w:rFonts w:ascii="Arial" w:hAnsi="Arial" w:cs="Arial"/>
              </w:rPr>
              <w:t>Have a simple financial system (computerized system is preferred); and</w:t>
            </w:r>
          </w:p>
          <w:p w14:paraId="76A5B1F1" w14:textId="77777777" w:rsidR="00C0542C" w:rsidRPr="00CF542A" w:rsidRDefault="00C0542C" w:rsidP="00C0542C">
            <w:pPr>
              <w:pStyle w:val="ListParagraph"/>
              <w:numPr>
                <w:ilvl w:val="0"/>
                <w:numId w:val="1"/>
              </w:numPr>
              <w:spacing w:before="120" w:after="120"/>
              <w:jc w:val="both"/>
              <w:rPr>
                <w:rFonts w:ascii="Arial" w:hAnsi="Arial" w:cs="Arial"/>
              </w:rPr>
            </w:pPr>
            <w:r w:rsidRPr="00CF542A">
              <w:rPr>
                <w:rFonts w:ascii="Arial" w:hAnsi="Arial" w:cs="Arial"/>
              </w:rPr>
              <w:t>Have qualified finance person in the organization.</w:t>
            </w:r>
          </w:p>
          <w:p w14:paraId="4DA86702" w14:textId="77777777" w:rsidR="00C0542C" w:rsidRPr="00CF542A" w:rsidRDefault="00C0542C" w:rsidP="00C03AE4">
            <w:pPr>
              <w:rPr>
                <w:rFonts w:ascii="Arial" w:eastAsia="Times" w:hAnsi="Arial" w:cs="Arial"/>
                <w:lang w:val="en-CA"/>
              </w:rPr>
            </w:pPr>
          </w:p>
        </w:tc>
      </w:tr>
      <w:tr w:rsidR="00C0542C" w:rsidRPr="00CF542A" w14:paraId="52495D04" w14:textId="77777777" w:rsidTr="00C03AE4">
        <w:tc>
          <w:tcPr>
            <w:tcW w:w="2263" w:type="dxa"/>
            <w:shd w:val="clear" w:color="auto" w:fill="BFBFBF" w:themeFill="background1" w:themeFillShade="BF"/>
          </w:tcPr>
          <w:p w14:paraId="07220CC0"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Nature of Fund</w:t>
            </w:r>
          </w:p>
        </w:tc>
        <w:tc>
          <w:tcPr>
            <w:tcW w:w="7087" w:type="dxa"/>
          </w:tcPr>
          <w:p w14:paraId="404FD91F"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Grant fund will be given to respective country NIA to finance business plans for eligible projects.</w:t>
            </w:r>
          </w:p>
        </w:tc>
      </w:tr>
      <w:tr w:rsidR="00C0542C" w:rsidRPr="00CF542A" w14:paraId="0BA5E1F3" w14:textId="77777777" w:rsidTr="00C03AE4">
        <w:tc>
          <w:tcPr>
            <w:tcW w:w="2263" w:type="dxa"/>
            <w:shd w:val="clear" w:color="auto" w:fill="BFBFBF" w:themeFill="background1" w:themeFillShade="BF"/>
          </w:tcPr>
          <w:p w14:paraId="63824BB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Priority type of projects that can be funded</w:t>
            </w:r>
          </w:p>
        </w:tc>
        <w:tc>
          <w:tcPr>
            <w:tcW w:w="7087" w:type="dxa"/>
          </w:tcPr>
          <w:p w14:paraId="18A00048"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All related initiatives on improving livelihood of farmer members through improved economic services of Farmer Organization (APFP Component 1) which may fall under two types:</w:t>
            </w:r>
          </w:p>
          <w:p w14:paraId="4D37783D" w14:textId="77777777" w:rsidR="00C0542C" w:rsidRPr="00CF542A" w:rsidRDefault="00C0542C" w:rsidP="00C03AE4">
            <w:pPr>
              <w:spacing w:before="120" w:after="120"/>
              <w:rPr>
                <w:rFonts w:ascii="Arial" w:eastAsia="Times" w:hAnsi="Arial" w:cs="Arial"/>
                <w:lang w:val="en-CA"/>
              </w:rPr>
            </w:pPr>
            <w:r w:rsidRPr="00CF542A">
              <w:rPr>
                <w:rFonts w:ascii="Arial" w:eastAsia="Times" w:hAnsi="Arial" w:cs="Arial"/>
                <w:lang w:val="en-CA"/>
              </w:rPr>
              <w:t>Type 1: Innovative pilot projects that have proven to be successful within a limited scope, but require minimum additional capital to become demonstrative models and have a potential to be scaled up.</w:t>
            </w:r>
          </w:p>
          <w:p w14:paraId="640C8AD5" w14:textId="77777777" w:rsidR="00C0542C" w:rsidRPr="00CF542A" w:rsidRDefault="00C0542C" w:rsidP="00C03AE4">
            <w:pPr>
              <w:spacing w:before="120" w:after="120"/>
              <w:rPr>
                <w:rFonts w:ascii="Arial" w:eastAsia="Times" w:hAnsi="Arial" w:cs="Arial"/>
                <w:lang w:val="en-CA"/>
              </w:rPr>
            </w:pPr>
            <w:r w:rsidRPr="00CF542A">
              <w:rPr>
                <w:rFonts w:ascii="Arial" w:eastAsia="Times" w:hAnsi="Arial" w:cs="Arial"/>
                <w:lang w:val="en-CA"/>
              </w:rPr>
              <w:t>Type 2: Scaling up initiatives that are proven models and best practices in the fields of agricultural cooperative enterprise development. This may refer to proven successful initiatives that (</w:t>
            </w:r>
            <w:proofErr w:type="spellStart"/>
            <w:r w:rsidRPr="00CF542A">
              <w:rPr>
                <w:rFonts w:ascii="Arial" w:eastAsia="Times" w:hAnsi="Arial" w:cs="Arial"/>
                <w:lang w:val="en-CA"/>
              </w:rPr>
              <w:t>i</w:t>
            </w:r>
            <w:proofErr w:type="spellEnd"/>
            <w:r w:rsidRPr="00CF542A">
              <w:rPr>
                <w:rFonts w:ascii="Arial" w:eastAsia="Times" w:hAnsi="Arial" w:cs="Arial"/>
                <w:lang w:val="en-CA"/>
              </w:rPr>
              <w:t>) can be extended to larger geographic areas or target groups; (ii) may result in a larger scope of products; or (iii) can become part of public development agendas as policies or country/regional programmes.</w:t>
            </w:r>
          </w:p>
          <w:p w14:paraId="503702F1"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Additionally, the projects should be able to show the following:</w:t>
            </w:r>
          </w:p>
          <w:p w14:paraId="6978B12A" w14:textId="77777777" w:rsidR="00C0542C" w:rsidRPr="00CF542A" w:rsidRDefault="00C0542C" w:rsidP="00C0542C">
            <w:pPr>
              <w:pStyle w:val="ListParagraph"/>
              <w:numPr>
                <w:ilvl w:val="0"/>
                <w:numId w:val="1"/>
              </w:numPr>
              <w:spacing w:before="120" w:after="120"/>
              <w:rPr>
                <w:rFonts w:ascii="Arial" w:hAnsi="Arial" w:cs="Arial"/>
                <w:color w:val="000000"/>
              </w:rPr>
            </w:pPr>
            <w:r w:rsidRPr="00CF542A">
              <w:rPr>
                <w:rFonts w:ascii="Arial" w:hAnsi="Arial" w:cs="Arial"/>
                <w:color w:val="1F1C1A"/>
              </w:rPr>
              <w:t>Ensure an incremental increase in income of farmers by at least USD 600 per annum.   </w:t>
            </w:r>
          </w:p>
          <w:p w14:paraId="56317B63" w14:textId="77777777" w:rsidR="00C0542C" w:rsidRPr="00CF542A" w:rsidRDefault="00C0542C" w:rsidP="00C0542C">
            <w:pPr>
              <w:pStyle w:val="ListParagraph"/>
              <w:numPr>
                <w:ilvl w:val="0"/>
                <w:numId w:val="1"/>
              </w:numPr>
              <w:spacing w:before="120" w:after="120"/>
              <w:rPr>
                <w:rFonts w:ascii="Arial" w:hAnsi="Arial" w:cs="Arial"/>
                <w:color w:val="000000"/>
              </w:rPr>
            </w:pPr>
            <w:r w:rsidRPr="00CF542A">
              <w:rPr>
                <w:rFonts w:ascii="Arial" w:hAnsi="Arial" w:cs="Arial"/>
                <w:color w:val="1F1C1A"/>
              </w:rPr>
              <w:t>Have at least 150 direct beneficiaries for small countries like Mongolia and at least 300 for other countries.</w:t>
            </w:r>
          </w:p>
          <w:p w14:paraId="43576AB8" w14:textId="77777777" w:rsidR="00C0542C" w:rsidRPr="00CF542A" w:rsidRDefault="00C0542C" w:rsidP="00C0542C">
            <w:pPr>
              <w:pStyle w:val="ListParagraph"/>
              <w:numPr>
                <w:ilvl w:val="0"/>
                <w:numId w:val="1"/>
              </w:numPr>
              <w:spacing w:before="120" w:after="120"/>
              <w:rPr>
                <w:rFonts w:ascii="Arial" w:hAnsi="Arial" w:cs="Arial"/>
                <w:color w:val="000000"/>
              </w:rPr>
            </w:pPr>
            <w:r w:rsidRPr="00CF542A">
              <w:rPr>
                <w:rFonts w:ascii="Arial" w:hAnsi="Arial" w:cs="Arial"/>
                <w:color w:val="000000"/>
              </w:rPr>
              <w:lastRenderedPageBreak/>
              <w:t>Have at least 40% female and 10% youth as part of the direct and indirect beneficiaries.</w:t>
            </w:r>
          </w:p>
        </w:tc>
      </w:tr>
      <w:tr w:rsidR="00C0542C" w:rsidRPr="00CF542A" w14:paraId="05926CF7" w14:textId="77777777" w:rsidTr="00C03AE4">
        <w:tc>
          <w:tcPr>
            <w:tcW w:w="2263" w:type="dxa"/>
            <w:shd w:val="clear" w:color="auto" w:fill="BFBFBF" w:themeFill="background1" w:themeFillShade="BF"/>
          </w:tcPr>
          <w:p w14:paraId="75D9D73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lastRenderedPageBreak/>
              <w:t xml:space="preserve">Maximum Project cost for each project </w:t>
            </w:r>
          </w:p>
          <w:p w14:paraId="4122D5DD" w14:textId="77777777" w:rsidR="00C0542C" w:rsidRPr="00CF542A" w:rsidRDefault="00C0542C" w:rsidP="00C03AE4">
            <w:pPr>
              <w:rPr>
                <w:rFonts w:ascii="Arial" w:eastAsia="Times" w:hAnsi="Arial" w:cs="Arial"/>
                <w:lang w:val="en-CA"/>
              </w:rPr>
            </w:pPr>
          </w:p>
        </w:tc>
        <w:tc>
          <w:tcPr>
            <w:tcW w:w="7087" w:type="dxa"/>
          </w:tcPr>
          <w:p w14:paraId="70735A9F"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$20,000 </w:t>
            </w:r>
          </w:p>
          <w:p w14:paraId="14686FB7"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*with possibility to be increased if there are limited entries/submitted proposals which meets the requirements</w:t>
            </w:r>
          </w:p>
        </w:tc>
      </w:tr>
      <w:tr w:rsidR="00C0542C" w:rsidRPr="00CF542A" w14:paraId="58016E32" w14:textId="77777777" w:rsidTr="00C03AE4">
        <w:tc>
          <w:tcPr>
            <w:tcW w:w="2263" w:type="dxa"/>
            <w:shd w:val="clear" w:color="auto" w:fill="BFBFBF" w:themeFill="background1" w:themeFillShade="BF"/>
          </w:tcPr>
          <w:p w14:paraId="5D6AFD05"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Terms of Financing </w:t>
            </w:r>
          </w:p>
        </w:tc>
        <w:tc>
          <w:tcPr>
            <w:tcW w:w="7087" w:type="dxa"/>
          </w:tcPr>
          <w:p w14:paraId="6C7998FB" w14:textId="77777777" w:rsidR="00C0542C" w:rsidRPr="00CF542A" w:rsidRDefault="00C0542C" w:rsidP="00C0542C">
            <w:pPr>
              <w:rPr>
                <w:rFonts w:ascii="Arial" w:eastAsia="Times" w:hAnsi="Arial" w:cs="Arial"/>
                <w:lang w:val="en-CA"/>
              </w:rPr>
            </w:pPr>
            <w:r w:rsidRPr="00CF542A">
              <w:rPr>
                <w:rFonts w:ascii="Arial" w:eastAsia="Times" w:hAnsi="Arial" w:cs="Arial"/>
                <w:lang w:val="en-CA"/>
              </w:rPr>
              <w:t>Project proposals (business plans) covering one production cycle or a maximum of 18 months.</w:t>
            </w:r>
          </w:p>
          <w:p w14:paraId="0FEED22B" w14:textId="77777777" w:rsidR="00C0542C" w:rsidRPr="00CF542A" w:rsidRDefault="00C0542C" w:rsidP="00C03AE4">
            <w:pPr>
              <w:rPr>
                <w:rFonts w:ascii="Arial" w:eastAsia="Times" w:hAnsi="Arial" w:cs="Arial"/>
                <w:lang w:val="en-CA"/>
              </w:rPr>
            </w:pPr>
          </w:p>
        </w:tc>
      </w:tr>
      <w:tr w:rsidR="00C0542C" w:rsidRPr="00CF542A" w14:paraId="4D3F2FD5" w14:textId="77777777" w:rsidTr="00C03AE4">
        <w:tc>
          <w:tcPr>
            <w:tcW w:w="2263" w:type="dxa"/>
            <w:shd w:val="clear" w:color="auto" w:fill="BFBFBF" w:themeFill="background1" w:themeFillShade="BF"/>
          </w:tcPr>
          <w:p w14:paraId="49ED654E"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Tranches / Fund release</w:t>
            </w:r>
          </w:p>
        </w:tc>
        <w:tc>
          <w:tcPr>
            <w:tcW w:w="7087" w:type="dxa"/>
          </w:tcPr>
          <w:p w14:paraId="335445D1"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3 tranches </w:t>
            </w:r>
          </w:p>
          <w:p w14:paraId="43072CA8"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- 85% upon approval and signing of project contract</w:t>
            </w:r>
          </w:p>
          <w:p w14:paraId="0548F8AF"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- 12% can be released upon 50% of budget of the 1</w:t>
            </w:r>
            <w:r w:rsidRPr="00CF542A">
              <w:rPr>
                <w:rFonts w:ascii="Arial" w:eastAsia="Times" w:hAnsi="Arial" w:cs="Arial"/>
                <w:vertAlign w:val="superscript"/>
                <w:lang w:val="en-CA"/>
              </w:rPr>
              <w:t>st</w:t>
            </w:r>
            <w:r w:rsidRPr="00CF542A">
              <w:rPr>
                <w:rFonts w:ascii="Arial" w:eastAsia="Times" w:hAnsi="Arial" w:cs="Arial"/>
                <w:lang w:val="en-CA"/>
              </w:rPr>
              <w:t xml:space="preserve"> tranche used and first progress report submitted (the progress report will be at least 5 pages inclusive narrative and financial report) </w:t>
            </w:r>
          </w:p>
          <w:p w14:paraId="5B790845"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-3% after submission of project completion report </w:t>
            </w:r>
          </w:p>
        </w:tc>
      </w:tr>
      <w:tr w:rsidR="00C0542C" w:rsidRPr="00CF542A" w14:paraId="2BD8E117" w14:textId="77777777" w:rsidTr="00C03AE4">
        <w:tc>
          <w:tcPr>
            <w:tcW w:w="2263" w:type="dxa"/>
            <w:shd w:val="clear" w:color="auto" w:fill="BFBFBF" w:themeFill="background1" w:themeFillShade="BF"/>
          </w:tcPr>
          <w:p w14:paraId="0C1AE662"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Minimum financial requirement of the project proponent</w:t>
            </w:r>
          </w:p>
          <w:p w14:paraId="7F04F592" w14:textId="77777777" w:rsidR="00C0542C" w:rsidRPr="00CF542A" w:rsidRDefault="00C0542C" w:rsidP="00C03AE4">
            <w:pPr>
              <w:rPr>
                <w:rFonts w:ascii="Arial" w:eastAsia="Times" w:hAnsi="Arial" w:cs="Arial"/>
                <w:lang w:val="en-CA"/>
              </w:rPr>
            </w:pPr>
          </w:p>
        </w:tc>
        <w:tc>
          <w:tcPr>
            <w:tcW w:w="7087" w:type="dxa"/>
          </w:tcPr>
          <w:p w14:paraId="7C4DD62D"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Separate Bank Account</w:t>
            </w:r>
          </w:p>
          <w:p w14:paraId="511E6B2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Simple financial system (computerized system is preferred)</w:t>
            </w:r>
          </w:p>
          <w:p w14:paraId="17021CF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Presence of qualified finance person in the organization</w:t>
            </w:r>
          </w:p>
          <w:p w14:paraId="471E59D1"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With audited financial report (2019)</w:t>
            </w:r>
          </w:p>
          <w:p w14:paraId="72688D33" w14:textId="77777777" w:rsidR="00C0542C" w:rsidRPr="00CF542A" w:rsidRDefault="00C0542C" w:rsidP="00C03AE4">
            <w:pPr>
              <w:rPr>
                <w:rFonts w:ascii="Arial" w:eastAsia="Times" w:hAnsi="Arial" w:cs="Arial"/>
                <w:lang w:val="en-CA"/>
              </w:rPr>
            </w:pPr>
          </w:p>
          <w:p w14:paraId="38D7049E" w14:textId="729B25F6" w:rsidR="00C0542C" w:rsidRPr="00CF542A" w:rsidRDefault="00C0542C" w:rsidP="00C03AE4">
            <w:pPr>
              <w:rPr>
                <w:rFonts w:ascii="Arial" w:eastAsia="Times" w:hAnsi="Arial" w:cs="Arial"/>
                <w:lang w:val="en-CA"/>
              </w:rPr>
            </w:pPr>
            <w:r w:rsidRPr="00CF542A">
              <w:rPr>
                <w:rFonts w:ascii="Arial" w:eastAsia="Times" w:hAnsi="Arial" w:cs="Arial"/>
                <w:lang w:val="en-CA"/>
              </w:rPr>
              <w:t>*Board Resolution endorsing the proposal and designating authorized representative is a requirement</w:t>
            </w:r>
          </w:p>
        </w:tc>
      </w:tr>
      <w:tr w:rsidR="00C0542C" w:rsidRPr="00CF542A" w14:paraId="6E695AB7" w14:textId="77777777" w:rsidTr="00C03AE4">
        <w:tc>
          <w:tcPr>
            <w:tcW w:w="2263" w:type="dxa"/>
            <w:shd w:val="clear" w:color="auto" w:fill="BFBFBF" w:themeFill="background1" w:themeFillShade="BF"/>
          </w:tcPr>
          <w:p w14:paraId="3A3FF1F8"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Maximum Project that can be financed in one country</w:t>
            </w:r>
          </w:p>
        </w:tc>
        <w:tc>
          <w:tcPr>
            <w:tcW w:w="7087" w:type="dxa"/>
          </w:tcPr>
          <w:p w14:paraId="42327CED"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Maximum 2 </w:t>
            </w:r>
            <w:proofErr w:type="gramStart"/>
            <w:r w:rsidRPr="00CF542A">
              <w:rPr>
                <w:rFonts w:ascii="Arial" w:eastAsia="Times" w:hAnsi="Arial" w:cs="Arial"/>
                <w:lang w:val="en-CA"/>
              </w:rPr>
              <w:t>projects  (</w:t>
            </w:r>
            <w:proofErr w:type="gramEnd"/>
            <w:r w:rsidRPr="00CF542A">
              <w:rPr>
                <w:rFonts w:ascii="Arial" w:eastAsia="Times" w:hAnsi="Arial" w:cs="Arial"/>
                <w:lang w:val="en-CA"/>
              </w:rPr>
              <w:t>no limit on number of submission of proposals per country but maximum 2 projects will be prioritized/approved to allow opportunities for other FOs from other countries; however if there are limited entries/submissions, they might be chance to increase the number of approved proposals per country)</w:t>
            </w:r>
          </w:p>
          <w:p w14:paraId="25EF7507" w14:textId="77777777" w:rsidR="00C0542C" w:rsidRPr="00CF542A" w:rsidRDefault="00C0542C" w:rsidP="00C03AE4">
            <w:pPr>
              <w:rPr>
                <w:rFonts w:ascii="Arial" w:eastAsia="Times" w:hAnsi="Arial" w:cs="Arial"/>
                <w:lang w:val="en-CA"/>
              </w:rPr>
            </w:pPr>
          </w:p>
        </w:tc>
      </w:tr>
      <w:tr w:rsidR="00C0542C" w:rsidRPr="00CF542A" w14:paraId="2ECE722B" w14:textId="77777777" w:rsidTr="00C03AE4">
        <w:tc>
          <w:tcPr>
            <w:tcW w:w="2263" w:type="dxa"/>
            <w:shd w:val="clear" w:color="auto" w:fill="BFBFBF" w:themeFill="background1" w:themeFillShade="BF"/>
          </w:tcPr>
          <w:p w14:paraId="5ACA2221"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Eligible cost that can be financed by the project </w:t>
            </w:r>
          </w:p>
        </w:tc>
        <w:tc>
          <w:tcPr>
            <w:tcW w:w="7087" w:type="dxa"/>
          </w:tcPr>
          <w:p w14:paraId="178C2B60"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Recurring cost (production and training cost) with clear and visible result within 6-8 months leading to increase in income of the individual member and the group</w:t>
            </w:r>
          </w:p>
          <w:p w14:paraId="7768BE1D" w14:textId="77777777" w:rsidR="00C0542C" w:rsidRPr="00CF542A" w:rsidRDefault="00C0542C" w:rsidP="00C03AE4">
            <w:pPr>
              <w:rPr>
                <w:rFonts w:ascii="Arial" w:eastAsia="Times" w:hAnsi="Arial" w:cs="Arial"/>
                <w:lang w:val="en-CA"/>
              </w:rPr>
            </w:pPr>
          </w:p>
          <w:p w14:paraId="0852603D"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Below </w:t>
            </w:r>
            <w:proofErr w:type="gramStart"/>
            <w:r w:rsidRPr="00CF542A">
              <w:rPr>
                <w:rFonts w:ascii="Arial" w:eastAsia="Times" w:hAnsi="Arial" w:cs="Arial"/>
                <w:lang w:val="en-CA"/>
              </w:rPr>
              <w:t>are</w:t>
            </w:r>
            <w:proofErr w:type="gramEnd"/>
            <w:r w:rsidRPr="00CF542A">
              <w:rPr>
                <w:rFonts w:ascii="Arial" w:eastAsia="Times" w:hAnsi="Arial" w:cs="Arial"/>
                <w:lang w:val="en-CA"/>
              </w:rPr>
              <w:t xml:space="preserve"> list of possible cost that can be covered within the proposed project among others (this is not an exhaustive list with the intention to give idea on type of possible cost items)</w:t>
            </w:r>
          </w:p>
          <w:p w14:paraId="5B42C7D2"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 costs directly attributable to the process of production/cost or raw materials </w:t>
            </w:r>
          </w:p>
          <w:p w14:paraId="2BF89DF4"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-small equipment for packaging, processing, labelling</w:t>
            </w:r>
          </w:p>
          <w:p w14:paraId="7BD06B3C"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-construction of small green houses with counterpart funding (labor, local materials)</w:t>
            </w:r>
          </w:p>
          <w:p w14:paraId="05AED596"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-farming tools like small irrigation pump / water well / hose pipe </w:t>
            </w:r>
          </w:p>
          <w:p w14:paraId="1F44877A"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-small refrigeration /cooling facility /freezer for vegetable, fish, medicine, vaccine</w:t>
            </w:r>
          </w:p>
          <w:p w14:paraId="6FBC8886" w14:textId="450C34A5"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-small vehicle for marketing (motorcycle, small tricycle van </w:t>
            </w:r>
            <w:proofErr w:type="spellStart"/>
            <w:r w:rsidRPr="00CF542A">
              <w:rPr>
                <w:rFonts w:ascii="Arial" w:eastAsia="Times" w:hAnsi="Arial" w:cs="Arial"/>
                <w:lang w:val="en-CA"/>
              </w:rPr>
              <w:t>etc</w:t>
            </w:r>
            <w:proofErr w:type="spellEnd"/>
            <w:r w:rsidRPr="00CF542A">
              <w:rPr>
                <w:rFonts w:ascii="Arial" w:eastAsia="Times" w:hAnsi="Arial" w:cs="Arial"/>
                <w:lang w:val="en-CA"/>
              </w:rPr>
              <w:t>)</w:t>
            </w:r>
          </w:p>
        </w:tc>
      </w:tr>
      <w:tr w:rsidR="00C0542C" w:rsidRPr="00CF542A" w14:paraId="406B6F05" w14:textId="77777777" w:rsidTr="00C03AE4">
        <w:tc>
          <w:tcPr>
            <w:tcW w:w="2263" w:type="dxa"/>
            <w:shd w:val="clear" w:color="auto" w:fill="BFBFBF" w:themeFill="background1" w:themeFillShade="BF"/>
          </w:tcPr>
          <w:p w14:paraId="40FEAE44"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Non-eligible cost </w:t>
            </w:r>
          </w:p>
        </w:tc>
        <w:tc>
          <w:tcPr>
            <w:tcW w:w="7087" w:type="dxa"/>
          </w:tcPr>
          <w:p w14:paraId="05704DF5"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 xml:space="preserve">Purchase of land, construction of buildings exceeding USD 5000 </w:t>
            </w:r>
          </w:p>
        </w:tc>
      </w:tr>
      <w:tr w:rsidR="00C0542C" w:rsidRPr="00CF542A" w14:paraId="1EAB71D0" w14:textId="77777777" w:rsidTr="00C03AE4">
        <w:tc>
          <w:tcPr>
            <w:tcW w:w="2263" w:type="dxa"/>
            <w:shd w:val="clear" w:color="auto" w:fill="BFBFBF" w:themeFill="background1" w:themeFillShade="BF"/>
          </w:tcPr>
          <w:p w14:paraId="748EE370" w14:textId="77777777" w:rsidR="00C0542C" w:rsidRPr="00CF542A" w:rsidRDefault="00C0542C" w:rsidP="00C03AE4">
            <w:pPr>
              <w:rPr>
                <w:rFonts w:ascii="Arial" w:eastAsia="Times" w:hAnsi="Arial" w:cs="Arial"/>
                <w:lang w:val="en-CA"/>
              </w:rPr>
            </w:pPr>
            <w:r w:rsidRPr="00CF542A">
              <w:rPr>
                <w:rFonts w:ascii="Arial" w:eastAsia="Times" w:hAnsi="Arial" w:cs="Arial"/>
                <w:lang w:val="en-CA"/>
              </w:rPr>
              <w:t>Required Documents to be Submitted</w:t>
            </w:r>
          </w:p>
        </w:tc>
        <w:tc>
          <w:tcPr>
            <w:tcW w:w="7087" w:type="dxa"/>
          </w:tcPr>
          <w:p w14:paraId="3C47844E" w14:textId="5D326D62" w:rsidR="00C0542C" w:rsidRPr="00DC3E63" w:rsidRDefault="00C0542C" w:rsidP="00DC3E63">
            <w:pPr>
              <w:pStyle w:val="ListParagraph"/>
              <w:numPr>
                <w:ilvl w:val="0"/>
                <w:numId w:val="3"/>
              </w:numPr>
              <w:rPr>
                <w:rFonts w:ascii="Arial" w:eastAsia="Times" w:hAnsi="Arial" w:cs="Arial"/>
                <w:lang w:val="en-CA"/>
              </w:rPr>
            </w:pPr>
            <w:r w:rsidRPr="00CF542A">
              <w:rPr>
                <w:rFonts w:ascii="Arial" w:eastAsia="Times" w:hAnsi="Arial" w:cs="Arial"/>
                <w:u w:val="single"/>
                <w:lang w:val="en-CA"/>
              </w:rPr>
              <w:t>Simple Project Proposal Format</w:t>
            </w:r>
            <w:r w:rsidRPr="00CF542A">
              <w:rPr>
                <w:rFonts w:ascii="Arial" w:eastAsia="Times" w:hAnsi="Arial" w:cs="Arial"/>
                <w:lang w:val="en-CA"/>
              </w:rPr>
              <w:t xml:space="preserve"> (at least 5 pages maximum of 10 pages plus annexes if needed) with required attachments.</w:t>
            </w:r>
          </w:p>
        </w:tc>
      </w:tr>
    </w:tbl>
    <w:p w14:paraId="39F14292" w14:textId="77777777" w:rsidR="006D2FDE" w:rsidRPr="00CF542A" w:rsidRDefault="006D2FDE" w:rsidP="00DC3E63">
      <w:pPr>
        <w:spacing w:before="120" w:after="120" w:line="240" w:lineRule="auto"/>
        <w:jc w:val="both"/>
        <w:rPr>
          <w:rFonts w:ascii="Arial" w:hAnsi="Arial" w:cs="Arial"/>
        </w:rPr>
      </w:pPr>
    </w:p>
    <w:sectPr w:rsidR="006D2FDE" w:rsidRPr="00CF54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82F8" w14:textId="77777777" w:rsidR="00401B50" w:rsidRDefault="00401B50" w:rsidP="007B38AD">
      <w:pPr>
        <w:spacing w:after="0" w:line="240" w:lineRule="auto"/>
      </w:pPr>
      <w:r>
        <w:separator/>
      </w:r>
    </w:p>
  </w:endnote>
  <w:endnote w:type="continuationSeparator" w:id="0">
    <w:p w14:paraId="2AA7AB50" w14:textId="77777777" w:rsidR="00401B50" w:rsidRDefault="00401B50" w:rsidP="007B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6391" w14:textId="77777777" w:rsidR="00401B50" w:rsidRDefault="00401B50" w:rsidP="007B38AD">
      <w:pPr>
        <w:spacing w:after="0" w:line="240" w:lineRule="auto"/>
      </w:pPr>
      <w:r>
        <w:separator/>
      </w:r>
    </w:p>
  </w:footnote>
  <w:footnote w:type="continuationSeparator" w:id="0">
    <w:p w14:paraId="4F5F2850" w14:textId="77777777" w:rsidR="00401B50" w:rsidRDefault="00401B50" w:rsidP="007B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1ABF" w14:textId="6BFAEA2F" w:rsidR="007B38AD" w:rsidRDefault="007B38AD" w:rsidP="007B38AD">
    <w:pPr>
      <w:pStyle w:val="Header"/>
      <w:jc w:val="center"/>
    </w:pPr>
    <w:r>
      <w:rPr>
        <w:noProof/>
      </w:rPr>
      <w:drawing>
        <wp:anchor distT="0" distB="0" distL="114300" distR="114300" simplePos="0" relativeHeight="251658240" behindDoc="0" locked="0" layoutInCell="1" allowOverlap="1" wp14:anchorId="13F6F168" wp14:editId="079355BE">
          <wp:simplePos x="0" y="0"/>
          <wp:positionH relativeFrom="margin">
            <wp:align>center</wp:align>
          </wp:positionH>
          <wp:positionV relativeFrom="paragraph">
            <wp:posOffset>-457200</wp:posOffset>
          </wp:positionV>
          <wp:extent cx="3746362" cy="9270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46362" cy="9270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33DB"/>
    <w:multiLevelType w:val="hybridMultilevel"/>
    <w:tmpl w:val="7E027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E50117"/>
    <w:multiLevelType w:val="hybridMultilevel"/>
    <w:tmpl w:val="2340B2F4"/>
    <w:lvl w:ilvl="0" w:tplc="685647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35DFA"/>
    <w:multiLevelType w:val="multilevel"/>
    <w:tmpl w:val="9E38318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74EA15BD"/>
    <w:multiLevelType w:val="hybridMultilevel"/>
    <w:tmpl w:val="463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DE"/>
    <w:rsid w:val="00034A5D"/>
    <w:rsid w:val="00151109"/>
    <w:rsid w:val="001E690A"/>
    <w:rsid w:val="003A2F26"/>
    <w:rsid w:val="00401B50"/>
    <w:rsid w:val="00490499"/>
    <w:rsid w:val="00564311"/>
    <w:rsid w:val="00605BFB"/>
    <w:rsid w:val="006850CD"/>
    <w:rsid w:val="006C27A8"/>
    <w:rsid w:val="006D2FDE"/>
    <w:rsid w:val="007B38AD"/>
    <w:rsid w:val="007B4699"/>
    <w:rsid w:val="007C323D"/>
    <w:rsid w:val="00956E47"/>
    <w:rsid w:val="00971F80"/>
    <w:rsid w:val="00973CC1"/>
    <w:rsid w:val="00B0295A"/>
    <w:rsid w:val="00BD5223"/>
    <w:rsid w:val="00C0542C"/>
    <w:rsid w:val="00C078E9"/>
    <w:rsid w:val="00CF542A"/>
    <w:rsid w:val="00CF5A46"/>
    <w:rsid w:val="00D927B2"/>
    <w:rsid w:val="00DC3E63"/>
    <w:rsid w:val="00E21B24"/>
    <w:rsid w:val="00EE5A97"/>
    <w:rsid w:val="00F3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2D22"/>
  <w15:chartTrackingRefBased/>
  <w15:docId w15:val="{7830788E-C49F-4846-9ABB-BD59D592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DE"/>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2FDE"/>
    <w:pPr>
      <w:ind w:left="720"/>
      <w:contextualSpacing/>
    </w:pPr>
  </w:style>
  <w:style w:type="character" w:customStyle="1" w:styleId="ListParagraphChar">
    <w:name w:val="List Paragraph Char"/>
    <w:link w:val="ListParagraph"/>
    <w:uiPriority w:val="34"/>
    <w:locked/>
    <w:rsid w:val="006D2FDE"/>
    <w:rPr>
      <w:lang w:val="en-PH"/>
    </w:rPr>
  </w:style>
  <w:style w:type="character" w:styleId="Hyperlink">
    <w:name w:val="Hyperlink"/>
    <w:basedOn w:val="DefaultParagraphFont"/>
    <w:uiPriority w:val="99"/>
    <w:unhideWhenUsed/>
    <w:rsid w:val="006D2FDE"/>
    <w:rPr>
      <w:color w:val="0563C1" w:themeColor="hyperlink"/>
      <w:u w:val="single"/>
    </w:rPr>
  </w:style>
  <w:style w:type="table" w:styleId="TableGrid">
    <w:name w:val="Table Grid"/>
    <w:basedOn w:val="TableNormal"/>
    <w:uiPriority w:val="39"/>
    <w:rsid w:val="00C0542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AD"/>
    <w:rPr>
      <w:lang w:val="en-PH"/>
    </w:rPr>
  </w:style>
  <w:style w:type="paragraph" w:styleId="Footer">
    <w:name w:val="footer"/>
    <w:basedOn w:val="Normal"/>
    <w:link w:val="FooterChar"/>
    <w:uiPriority w:val="99"/>
    <w:unhideWhenUsed/>
    <w:rsid w:val="007B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AD"/>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Asian Farmers Association AFA</cp:lastModifiedBy>
  <cp:revision>8</cp:revision>
  <dcterms:created xsi:type="dcterms:W3CDTF">2021-02-15T03:38:00Z</dcterms:created>
  <dcterms:modified xsi:type="dcterms:W3CDTF">2021-02-16T07:28:00Z</dcterms:modified>
</cp:coreProperties>
</file>